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3D8" w:rsidRDefault="008E73D8" w:rsidP="008E73D8">
      <w:proofErr w:type="spellStart"/>
      <w:r>
        <w:t>Простатспецифический</w:t>
      </w:r>
      <w:proofErr w:type="spellEnd"/>
      <w:r>
        <w:t xml:space="preserve"> антиген (ПСА) общий</w:t>
      </w:r>
    </w:p>
    <w:p w:rsidR="008E73D8" w:rsidRDefault="008E73D8" w:rsidP="008E73D8">
      <w:r>
        <w:t xml:space="preserve">Метод и оборудование: </w:t>
      </w:r>
      <w:proofErr w:type="spellStart"/>
      <w:r>
        <w:t>Электрохемилюминесцентный</w:t>
      </w:r>
      <w:proofErr w:type="spellEnd"/>
      <w:r>
        <w:t xml:space="preserve"> </w:t>
      </w:r>
      <w:proofErr w:type="spellStart"/>
      <w:r>
        <w:t>иммуноанализ</w:t>
      </w:r>
      <w:proofErr w:type="spellEnd"/>
      <w:r>
        <w:t xml:space="preserve">. </w:t>
      </w:r>
      <w:proofErr w:type="spellStart"/>
      <w:r>
        <w:t>Cobas</w:t>
      </w:r>
      <w:proofErr w:type="spellEnd"/>
      <w:r>
        <w:t xml:space="preserve"> 6000, </w:t>
      </w:r>
      <w:proofErr w:type="spellStart"/>
      <w:r>
        <w:t>Roche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>, Швейцария</w:t>
      </w:r>
    </w:p>
    <w:p w:rsidR="008E73D8" w:rsidRDefault="008E73D8" w:rsidP="008E73D8">
      <w:r>
        <w:t xml:space="preserve">Концентрация 0.407 </w:t>
      </w:r>
      <w:proofErr w:type="spellStart"/>
      <w:r>
        <w:t>нг</w:t>
      </w:r>
      <w:proofErr w:type="spellEnd"/>
      <w:r>
        <w:t>/мл 0.000 - 4.000</w:t>
      </w:r>
    </w:p>
    <w:p w:rsidR="008E73D8" w:rsidRDefault="008E73D8" w:rsidP="008E73D8">
      <w:proofErr w:type="spellStart"/>
      <w:r>
        <w:t>Простатспецифический</w:t>
      </w:r>
      <w:proofErr w:type="spellEnd"/>
      <w:r>
        <w:t xml:space="preserve"> антиген (ПСА) свободный</w:t>
      </w:r>
    </w:p>
    <w:p w:rsidR="008E73D8" w:rsidRDefault="008E73D8" w:rsidP="008E73D8">
      <w:r>
        <w:t xml:space="preserve">Метод и оборудование: </w:t>
      </w:r>
      <w:proofErr w:type="spellStart"/>
      <w:r>
        <w:t>Электрохемилюминесцентный</w:t>
      </w:r>
      <w:proofErr w:type="spellEnd"/>
      <w:r>
        <w:t xml:space="preserve"> </w:t>
      </w:r>
      <w:proofErr w:type="spellStart"/>
      <w:r>
        <w:t>иммуноанализ</w:t>
      </w:r>
      <w:proofErr w:type="spellEnd"/>
      <w:r>
        <w:t xml:space="preserve">. </w:t>
      </w:r>
      <w:proofErr w:type="spellStart"/>
      <w:r>
        <w:t>Cobas</w:t>
      </w:r>
      <w:proofErr w:type="spellEnd"/>
      <w:r>
        <w:t xml:space="preserve"> 6000, </w:t>
      </w:r>
      <w:proofErr w:type="spellStart"/>
      <w:r>
        <w:t>Roche</w:t>
      </w:r>
      <w:proofErr w:type="spellEnd"/>
      <w:r>
        <w:t xml:space="preserve"> </w:t>
      </w:r>
      <w:proofErr w:type="spellStart"/>
      <w:r>
        <w:t>Diagnostics</w:t>
      </w:r>
      <w:proofErr w:type="spellEnd"/>
      <w:r>
        <w:t>, Швейцария</w:t>
      </w:r>
    </w:p>
    <w:p w:rsidR="008E73D8" w:rsidRDefault="008E73D8" w:rsidP="008E73D8">
      <w:r>
        <w:t xml:space="preserve">Концентрация 0.100 </w:t>
      </w:r>
      <w:proofErr w:type="spellStart"/>
      <w:r>
        <w:t>нг</w:t>
      </w:r>
      <w:proofErr w:type="spellEnd"/>
      <w:r>
        <w:t>/мл</w:t>
      </w:r>
    </w:p>
    <w:p w:rsidR="008E73D8" w:rsidRDefault="008E73D8" w:rsidP="008E73D8">
      <w:r>
        <w:t xml:space="preserve">Соотношение ПСА </w:t>
      </w:r>
      <w:proofErr w:type="gramStart"/>
      <w:r>
        <w:t>свободный</w:t>
      </w:r>
      <w:proofErr w:type="gramEnd"/>
      <w:r>
        <w:t>/ПСА общий ↓ 24.57 % 25.00 - 100.00</w:t>
      </w:r>
    </w:p>
    <w:p w:rsidR="008E73D8" w:rsidRDefault="008E73D8" w:rsidP="008E73D8">
      <w:proofErr w:type="gramStart"/>
      <w:r>
        <w:t xml:space="preserve">Комментарий: при уровне ПСА общего от 4 до 10 </w:t>
      </w:r>
      <w:proofErr w:type="spellStart"/>
      <w:r>
        <w:t>нг</w:t>
      </w:r>
      <w:proofErr w:type="spellEnd"/>
      <w:r>
        <w:t>/мл и отрицательном результате ПРИ (пальцевого ректального</w:t>
      </w:r>
      <w:proofErr w:type="gramEnd"/>
    </w:p>
    <w:p w:rsidR="008E73D8" w:rsidRDefault="008E73D8" w:rsidP="008E73D8">
      <w:r>
        <w:t>исследования):</w:t>
      </w:r>
    </w:p>
    <w:p w:rsidR="008E73D8" w:rsidRDefault="008E73D8" w:rsidP="008E73D8">
      <w:r>
        <w:t>соотношение ПСА свободный / ПСА общий &lt;10% - высокий риск РПЖ;</w:t>
      </w:r>
    </w:p>
    <w:p w:rsidR="008E73D8" w:rsidRDefault="008E73D8" w:rsidP="008E73D8">
      <w:r>
        <w:t>соотношение ПСА свободный / ПСА общий &gt;25% - низкий риск РПЖ</w:t>
      </w:r>
      <w:bookmarkStart w:id="0" w:name="_GoBack"/>
      <w:bookmarkEnd w:id="0"/>
    </w:p>
    <w:sectPr w:rsidR="008E73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D8"/>
    <w:rsid w:val="008E73D8"/>
    <w:rsid w:val="009D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Артем</cp:lastModifiedBy>
  <cp:revision>1</cp:revision>
  <dcterms:created xsi:type="dcterms:W3CDTF">2019-02-01T21:43:00Z</dcterms:created>
  <dcterms:modified xsi:type="dcterms:W3CDTF">2019-02-01T21:45:00Z</dcterms:modified>
</cp:coreProperties>
</file>